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23" w:rsidRDefault="00E2452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24523" w:rsidRDefault="00E24523">
      <w:pPr>
        <w:pStyle w:val="ConsPlusNormal"/>
        <w:jc w:val="both"/>
        <w:outlineLvl w:val="0"/>
      </w:pPr>
    </w:p>
    <w:p w:rsidR="00E24523" w:rsidRDefault="00E24523">
      <w:pPr>
        <w:pStyle w:val="ConsPlusTitle"/>
        <w:jc w:val="center"/>
      </w:pPr>
      <w:r>
        <w:t>ФЕДЕРАЛЬНАЯ АНТИМОНОПОЛЬНАЯ СЛУЖБА</w:t>
      </w:r>
    </w:p>
    <w:p w:rsidR="00E24523" w:rsidRDefault="00E24523">
      <w:pPr>
        <w:pStyle w:val="ConsPlusTitle"/>
        <w:jc w:val="center"/>
      </w:pPr>
    </w:p>
    <w:p w:rsidR="00E24523" w:rsidRDefault="00E24523">
      <w:pPr>
        <w:pStyle w:val="ConsPlusTitle"/>
        <w:jc w:val="center"/>
      </w:pPr>
      <w:r>
        <w:t>ПИСЬМО</w:t>
      </w:r>
    </w:p>
    <w:p w:rsidR="00E24523" w:rsidRDefault="00E24523">
      <w:pPr>
        <w:pStyle w:val="ConsPlusTitle"/>
        <w:jc w:val="center"/>
      </w:pPr>
      <w:r>
        <w:t>от 24 марта 2020 г. N МЕ/23971/20</w:t>
      </w:r>
    </w:p>
    <w:p w:rsidR="00E24523" w:rsidRDefault="00E24523">
      <w:pPr>
        <w:pStyle w:val="ConsPlusTitle"/>
        <w:jc w:val="center"/>
      </w:pPr>
    </w:p>
    <w:p w:rsidR="00E24523" w:rsidRDefault="00E24523">
      <w:pPr>
        <w:pStyle w:val="ConsPlusTitle"/>
        <w:jc w:val="center"/>
      </w:pPr>
      <w:r>
        <w:t>О ДИСТАНЦИОННОМ РАССМОТРЕНИИ ЖАЛОБ</w:t>
      </w:r>
    </w:p>
    <w:p w:rsidR="00E24523" w:rsidRDefault="00E24523">
      <w:pPr>
        <w:pStyle w:val="ConsPlusNormal"/>
        <w:jc w:val="both"/>
      </w:pPr>
    </w:p>
    <w:p w:rsidR="00E24523" w:rsidRDefault="00E24523">
      <w:pPr>
        <w:pStyle w:val="ConsPlusNormal"/>
        <w:ind w:firstLine="540"/>
        <w:jc w:val="both"/>
      </w:pPr>
      <w:proofErr w:type="gramStart"/>
      <w:r>
        <w:t>Федеральная антимонопольная служба в дополнение к существующей возможности дистанционного участия в рассмотрении жалоб в Дальневосточном федеральном округе, Сибирском федеральном округе, Уральском федеральном округе, Северо-Западном федеральном округе с 25.03.2020 вводит возможность дистанционного участия в рассмотрении обращений заказчиков о включении участников закупок в реестр недобросовестных поставщиков (подрядчиков, исполнителей), проведении проверок и рассмотрении жалоб, принятых к рассмотрению в ЦА ФАС России на действия</w:t>
      </w:r>
      <w:proofErr w:type="gramEnd"/>
      <w:r>
        <w:t xml:space="preserve"> (бездействие) заказчика, уполномоченного органа, комиссии по осуществлению закупок, ее членов, должностного лица контрактной службы, контрактного управляющего, организаторов закупки (далее - Субъекты контроля), расположенных на территории всей Российской Федерации, за исключением города Москвы и Московской области, посредством видео-конференц-связи, предоставляемой территориальными органами ФАС России, за исключением города Москвы и Московской области.</w:t>
      </w:r>
    </w:p>
    <w:p w:rsidR="00E24523" w:rsidRDefault="00E24523">
      <w:pPr>
        <w:pStyle w:val="ConsPlusNormal"/>
        <w:spacing w:before="220"/>
        <w:ind w:firstLine="540"/>
        <w:jc w:val="both"/>
      </w:pPr>
      <w:proofErr w:type="gramStart"/>
      <w:r>
        <w:t xml:space="preserve">При этом ФАС России обращает внимание, что рассмотрение жалоб (обращений) осуществляется в строгом соответствии с положениями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нужд",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лиц",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26.07.2006 N 135-ФЗ "О защите</w:t>
      </w:r>
      <w:proofErr w:type="gramEnd"/>
      <w:r>
        <w:t xml:space="preserve"> конкуренции" и </w:t>
      </w:r>
      <w:hyperlink r:id="rId9" w:history="1">
        <w:r>
          <w:rPr>
            <w:color w:val="0000FF"/>
          </w:rPr>
          <w:t>Административного регламента</w:t>
        </w:r>
      </w:hyperlink>
      <w:r>
        <w:t xml:space="preserve"> ФАС России, утвержденного Приказом ФАС России от 19.11.2014 N 727/14, с учетом подведомственности рассмотрения жалоб (обращений) между ФАС Росс</w:t>
      </w:r>
      <w:proofErr w:type="gramStart"/>
      <w:r>
        <w:t>ии и ее</w:t>
      </w:r>
      <w:proofErr w:type="gramEnd"/>
      <w:r>
        <w:t xml:space="preserve"> территориальными органами.</w:t>
      </w:r>
    </w:p>
    <w:p w:rsidR="00E24523" w:rsidRDefault="00E24523">
      <w:pPr>
        <w:pStyle w:val="ConsPlusNormal"/>
        <w:spacing w:before="220"/>
        <w:ind w:firstLine="540"/>
        <w:jc w:val="both"/>
      </w:pPr>
      <w:r>
        <w:t>Принять дистанционное участие в рассмотрении жалобы (обращения) возможно путем подачи соответствующего ходатайства через форму, размещенную на официальном сайте ФАС России по адресу: https://hod.fas.gov.ru/main.</w:t>
      </w:r>
    </w:p>
    <w:p w:rsidR="00E24523" w:rsidRDefault="00E24523">
      <w:pPr>
        <w:pStyle w:val="ConsPlusNormal"/>
        <w:spacing w:before="220"/>
        <w:ind w:firstLine="540"/>
        <w:jc w:val="both"/>
      </w:pPr>
      <w:r>
        <w:t>Указанное ходатайство должно быть подано не позднее 16:00 (московское время) рабочего дня, предшествующего дню рассмотрения жалобы (обращения).</w:t>
      </w:r>
    </w:p>
    <w:p w:rsidR="00E24523" w:rsidRDefault="00E24523">
      <w:pPr>
        <w:pStyle w:val="ConsPlusNormal"/>
        <w:spacing w:before="220"/>
        <w:ind w:firstLine="540"/>
        <w:jc w:val="both"/>
      </w:pPr>
      <w:r>
        <w:t>Ответ по данному ходатайству будет направлен не позднее 18:00 (московское время) дня подачи ходатайства либо на следующий рабочий день, если такое ходатайство подано в нерабочий день.</w:t>
      </w:r>
    </w:p>
    <w:p w:rsidR="00E24523" w:rsidRDefault="00E24523">
      <w:pPr>
        <w:pStyle w:val="ConsPlusNormal"/>
        <w:spacing w:before="220"/>
        <w:ind w:firstLine="540"/>
        <w:jc w:val="both"/>
      </w:pPr>
      <w:r>
        <w:t>Возможность дистанционного участия в рассмотрении жалоб (обращений) с использованием видео-конференц-связи Субъекту контроля, заявителю по жалобе, участнику обжалуемой закупки в соответствии с их ходатайствами обеспечивается территориальными органами ФАС России.</w:t>
      </w:r>
    </w:p>
    <w:p w:rsidR="00E24523" w:rsidRDefault="00E24523">
      <w:pPr>
        <w:pStyle w:val="ConsPlusNormal"/>
        <w:spacing w:before="220"/>
        <w:ind w:firstLine="540"/>
        <w:jc w:val="both"/>
      </w:pPr>
      <w:r>
        <w:t>Дополнительно ФАС России рекомендует пользоваться преимущественно дистанционным участием в рассмотрении жалоб (обращений).</w:t>
      </w:r>
    </w:p>
    <w:p w:rsidR="00E24523" w:rsidRDefault="00E24523">
      <w:pPr>
        <w:pStyle w:val="ConsPlusNormal"/>
        <w:jc w:val="both"/>
      </w:pPr>
    </w:p>
    <w:p w:rsidR="00E24523" w:rsidRDefault="00E24523">
      <w:pPr>
        <w:pStyle w:val="ConsPlusNormal"/>
        <w:jc w:val="right"/>
      </w:pPr>
      <w:r>
        <w:t>М.Я.ЕВРАЕВ</w:t>
      </w:r>
    </w:p>
    <w:p w:rsidR="00E24523" w:rsidRDefault="00E24523">
      <w:pPr>
        <w:pStyle w:val="ConsPlusNormal"/>
        <w:jc w:val="both"/>
      </w:pPr>
    </w:p>
    <w:p w:rsidR="00E24523" w:rsidRDefault="00E24523">
      <w:pPr>
        <w:pStyle w:val="ConsPlusNormal"/>
        <w:jc w:val="both"/>
      </w:pPr>
    </w:p>
    <w:p w:rsidR="00E24523" w:rsidRDefault="00E245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16E5" w:rsidRDefault="00AC16E5">
      <w:bookmarkStart w:id="0" w:name="_GoBack"/>
      <w:bookmarkEnd w:id="0"/>
    </w:p>
    <w:sectPr w:rsidR="00AC16E5" w:rsidSect="006C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23"/>
    <w:rsid w:val="00AC16E5"/>
    <w:rsid w:val="00E2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4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45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4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4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45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276A4634D1CF14132AD67066FE7199BF17C1BA2A3DBC53A8C111B175AE776D7C601D85468F106ED2E7ABFC9261F83EF262FA9831D0f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276A4634D1CF14132AD67066FE7199BF17CABB2F33BC53A8C111B175AE776D7C601D824F8C1A3F82A8AAA0D434EB3CF662F89C2D0F58E4DDf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276A4634D1CF14132AD67066FE7199BF17C1BF2936BC53A8C111B175AE776D7C601D824E881831D7F2BAA49D63E620F678E69A330FD5f8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276A4634D1CF14132AD67066FE7199BD1ACFBE2434BC53A8C111B175AE776D7C601D824F8C1B3B81A8AAA0D434EB3CF662F89C2D0F58E4DDf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2020-04-20T08:31:00Z</dcterms:created>
  <dcterms:modified xsi:type="dcterms:W3CDTF">2020-04-20T08:31:00Z</dcterms:modified>
</cp:coreProperties>
</file>